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54" w:rsidRDefault="00B60554" w:rsidP="00B60554">
      <w:pPr>
        <w:pStyle w:val="Default"/>
      </w:pPr>
    </w:p>
    <w:p w:rsidR="00B8733E" w:rsidRDefault="00B8733E" w:rsidP="00B60554">
      <w:pPr>
        <w:pStyle w:val="Default"/>
      </w:pPr>
    </w:p>
    <w:p w:rsidR="00B8733E" w:rsidRPr="00B8733E" w:rsidRDefault="00B8733E" w:rsidP="00B8733E">
      <w:pPr>
        <w:pStyle w:val="Default"/>
        <w:jc w:val="center"/>
        <w:rPr>
          <w:rFonts w:ascii="Bell MT" w:hAnsi="Bell MT" w:cs="Bookman Old Style"/>
          <w:color w:val="auto"/>
          <w:sz w:val="40"/>
          <w:szCs w:val="40"/>
          <w:u w:val="single"/>
        </w:rPr>
      </w:pPr>
      <w:r w:rsidRPr="00B8733E">
        <w:rPr>
          <w:rFonts w:ascii="Bell MT" w:hAnsi="Bell MT" w:cs="Bookman Old Style"/>
          <w:color w:val="auto"/>
          <w:sz w:val="40"/>
          <w:szCs w:val="40"/>
          <w:u w:val="single"/>
        </w:rPr>
        <w:t>Rules and Description</w:t>
      </w:r>
    </w:p>
    <w:p w:rsidR="002C6F46" w:rsidRDefault="002C6F46" w:rsidP="00B8733E">
      <w:pPr>
        <w:pStyle w:val="Default"/>
        <w:rPr>
          <w:rFonts w:ascii="Bookman Old Style" w:hAnsi="Bookman Old Style" w:cs="Bookman Old Style"/>
          <w:color w:val="auto"/>
          <w:sz w:val="32"/>
          <w:szCs w:val="32"/>
        </w:rPr>
      </w:pPr>
    </w:p>
    <w:p w:rsidR="00B8733E" w:rsidRDefault="00B8733E" w:rsidP="00B8733E">
      <w:pPr>
        <w:pStyle w:val="Default"/>
        <w:rPr>
          <w:rFonts w:ascii="Bookman Old Style" w:hAnsi="Bookman Old Style" w:cs="Bookman Old Style"/>
          <w:color w:val="auto"/>
          <w:sz w:val="32"/>
          <w:szCs w:val="32"/>
        </w:rPr>
      </w:pPr>
    </w:p>
    <w:p w:rsidR="00B60554" w:rsidRPr="00B60554" w:rsidRDefault="00B60554" w:rsidP="00B60554">
      <w:pPr>
        <w:pStyle w:val="Default"/>
        <w:rPr>
          <w:rFonts w:ascii="Bookman Old Style" w:hAnsi="Bookman Old Style" w:cs="Bookman Old Style"/>
          <w:color w:val="auto"/>
          <w:sz w:val="28"/>
          <w:szCs w:val="28"/>
          <w:u w:val="single"/>
        </w:rPr>
      </w:pPr>
      <w:r w:rsidRPr="00B60554">
        <w:rPr>
          <w:rFonts w:ascii="Bookman Old Style" w:hAnsi="Bookman Old Style" w:cs="Bookman Old Style"/>
          <w:color w:val="auto"/>
          <w:sz w:val="28"/>
          <w:szCs w:val="28"/>
          <w:u w:val="single"/>
        </w:rPr>
        <w:t xml:space="preserve">General Description </w:t>
      </w:r>
    </w:p>
    <w:p w:rsidR="00B60554" w:rsidRDefault="00B60554" w:rsidP="00B60554">
      <w:pPr>
        <w:pStyle w:val="Default"/>
        <w:rPr>
          <w:color w:val="auto"/>
          <w:sz w:val="28"/>
          <w:szCs w:val="28"/>
        </w:rPr>
      </w:pP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1. The purpose of the Alabama Camellia Children’s Choice Book Award is: </w:t>
      </w:r>
    </w:p>
    <w:p w:rsidR="00B60554" w:rsidRDefault="00B60554" w:rsidP="00B60554">
      <w:pPr>
        <w:pStyle w:val="Default"/>
        <w:numPr>
          <w:ilvl w:val="0"/>
          <w:numId w:val="4"/>
        </w:numPr>
        <w:spacing w:after="41"/>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To encourage Alabama young readers to become better acquainted with recently published quality books. </w:t>
      </w:r>
    </w:p>
    <w:p w:rsidR="00B60554" w:rsidRDefault="00B60554" w:rsidP="00B60554">
      <w:pPr>
        <w:pStyle w:val="Default"/>
        <w:numPr>
          <w:ilvl w:val="0"/>
          <w:numId w:val="4"/>
        </w:numPr>
        <w:spacing w:after="41"/>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To honor favorite books and authors. </w:t>
      </w:r>
    </w:p>
    <w:p w:rsidR="00B60554" w:rsidRDefault="00B60554" w:rsidP="00B60554">
      <w:pPr>
        <w:pStyle w:val="Default"/>
        <w:numPr>
          <w:ilvl w:val="0"/>
          <w:numId w:val="4"/>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To encourage Alabama young readers to engage with and build their own story by drawing on the lessons found within quality literature. </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2. The award is given annually in the following grade divisions: </w:t>
      </w:r>
    </w:p>
    <w:p w:rsidR="00B60554" w:rsidRDefault="00B60554" w:rsidP="00B60554">
      <w:pPr>
        <w:pStyle w:val="Default"/>
        <w:numPr>
          <w:ilvl w:val="0"/>
          <w:numId w:val="5"/>
        </w:numPr>
        <w:spacing w:after="41"/>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K-1 </w:t>
      </w:r>
    </w:p>
    <w:p w:rsidR="00B60554" w:rsidRDefault="00B60554" w:rsidP="00B60554">
      <w:pPr>
        <w:pStyle w:val="Default"/>
        <w:numPr>
          <w:ilvl w:val="0"/>
          <w:numId w:val="5"/>
        </w:numPr>
        <w:spacing w:after="41"/>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2-3 </w:t>
      </w:r>
    </w:p>
    <w:p w:rsidR="00B60554" w:rsidRDefault="00B60554" w:rsidP="00B60554">
      <w:pPr>
        <w:pStyle w:val="Default"/>
        <w:numPr>
          <w:ilvl w:val="0"/>
          <w:numId w:val="5"/>
        </w:numPr>
        <w:rPr>
          <w:rFonts w:ascii="Bookman Old Style" w:hAnsi="Bookman Old Style" w:cs="Bookman Old Style"/>
          <w:color w:val="auto"/>
          <w:sz w:val="23"/>
          <w:szCs w:val="23"/>
        </w:rPr>
      </w:pPr>
      <w:r>
        <w:rPr>
          <w:rFonts w:ascii="Bookman Old Style" w:hAnsi="Bookman Old Style" w:cs="Bookman Old Style"/>
          <w:color w:val="auto"/>
          <w:sz w:val="23"/>
          <w:szCs w:val="23"/>
        </w:rPr>
        <w:t>4-5</w:t>
      </w:r>
    </w:p>
    <w:p w:rsidR="00B60554" w:rsidRDefault="00B60554" w:rsidP="00B60554">
      <w:pPr>
        <w:pStyle w:val="Default"/>
        <w:numPr>
          <w:ilvl w:val="0"/>
          <w:numId w:val="5"/>
        </w:numPr>
        <w:rPr>
          <w:rFonts w:ascii="Bookman Old Style" w:hAnsi="Bookman Old Style" w:cs="Bookman Old Style"/>
          <w:color w:val="auto"/>
          <w:sz w:val="23"/>
          <w:szCs w:val="23"/>
        </w:rPr>
      </w:pPr>
      <w:r>
        <w:rPr>
          <w:rFonts w:ascii="Bookman Old Style" w:hAnsi="Bookman Old Style" w:cs="Bookman Old Style"/>
          <w:color w:val="auto"/>
          <w:sz w:val="23"/>
          <w:szCs w:val="23"/>
        </w:rPr>
        <w:t>6-8</w:t>
      </w:r>
      <w:r w:rsidR="00004FD7">
        <w:rPr>
          <w:rFonts w:ascii="Bookman Old Style" w:hAnsi="Bookman Old Style" w:cs="Bookman Old Style"/>
          <w:color w:val="auto"/>
          <w:sz w:val="23"/>
          <w:szCs w:val="23"/>
        </w:rPr>
        <w:t xml:space="preserve"> (</w:t>
      </w:r>
      <w:r w:rsidR="005A2F57">
        <w:rPr>
          <w:rFonts w:ascii="Bookman Old Style" w:hAnsi="Bookman Old Style" w:cs="Bookman Old Style"/>
          <w:color w:val="auto"/>
          <w:sz w:val="23"/>
          <w:szCs w:val="23"/>
        </w:rPr>
        <w:t>A separate fiction division AND a separate</w:t>
      </w:r>
      <w:r w:rsidR="00004FD7">
        <w:rPr>
          <w:rFonts w:ascii="Bookman Old Style" w:hAnsi="Bookman Old Style" w:cs="Bookman Old Style"/>
          <w:color w:val="auto"/>
          <w:sz w:val="23"/>
          <w:szCs w:val="23"/>
        </w:rPr>
        <w:t xml:space="preserve"> non-fiction division)</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3. The winning book in each division is determined by the total vote of young </w:t>
      </w: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w:t>
      </w:r>
      <w:r w:rsidRPr="00B60554">
        <w:rPr>
          <w:rFonts w:ascii="Bookman Old Style" w:hAnsi="Bookman Old Style" w:cs="Bookman Old Style"/>
          <w:color w:val="auto"/>
          <w:sz w:val="23"/>
          <w:szCs w:val="23"/>
        </w:rPr>
        <w:t xml:space="preserve">reader’s in Alabama. Voting is open to public and private K-12 schools as well </w:t>
      </w:r>
      <w:r>
        <w:rPr>
          <w:rFonts w:ascii="Bookman Old Style" w:hAnsi="Bookman Old Style" w:cs="Bookman Old Style"/>
          <w:color w:val="auto"/>
          <w:sz w:val="23"/>
          <w:szCs w:val="23"/>
        </w:rPr>
        <w:t xml:space="preserve">   </w:t>
      </w:r>
    </w:p>
    <w:p w:rsidR="00B60554" w:rsidRP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w:t>
      </w:r>
      <w:r w:rsidRPr="00B60554">
        <w:rPr>
          <w:rFonts w:ascii="Bookman Old Style" w:hAnsi="Bookman Old Style" w:cs="Bookman Old Style"/>
          <w:color w:val="auto"/>
          <w:sz w:val="23"/>
          <w:szCs w:val="23"/>
        </w:rPr>
        <w:t>as patrons of public libraries.</w:t>
      </w: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w:t>
      </w: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4. The awards are announced on the first Friday of April.</w:t>
      </w: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w:t>
      </w: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5. The Camellia Children’s Choice Award is sponsored by the Alabama State    </w:t>
      </w: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Department of Education Library Media program. </w:t>
      </w:r>
    </w:p>
    <w:p w:rsidR="00B60554" w:rsidRDefault="00B60554" w:rsidP="00B60554">
      <w:pPr>
        <w:pStyle w:val="Default"/>
        <w:rPr>
          <w:rFonts w:ascii="Bookman Old Style" w:hAnsi="Bookman Old Style" w:cs="Bookman Old Style"/>
          <w:color w:val="auto"/>
          <w:sz w:val="23"/>
          <w:szCs w:val="23"/>
          <w:u w:val="single"/>
        </w:rPr>
      </w:pPr>
    </w:p>
    <w:p w:rsidR="000059CE" w:rsidRPr="00B60554" w:rsidRDefault="000059CE" w:rsidP="00B60554">
      <w:pPr>
        <w:pStyle w:val="Default"/>
        <w:rPr>
          <w:rFonts w:ascii="Bookman Old Style" w:hAnsi="Bookman Old Style" w:cs="Bookman Old Style"/>
          <w:color w:val="auto"/>
          <w:sz w:val="23"/>
          <w:szCs w:val="23"/>
          <w:u w:val="single"/>
        </w:rPr>
      </w:pPr>
    </w:p>
    <w:p w:rsidR="00B60554" w:rsidRPr="00B60554" w:rsidRDefault="00B60554" w:rsidP="00B60554">
      <w:pPr>
        <w:pStyle w:val="Default"/>
        <w:rPr>
          <w:rFonts w:ascii="Bookman Old Style" w:hAnsi="Bookman Old Style" w:cs="Bookman Old Style"/>
          <w:color w:val="auto"/>
          <w:sz w:val="28"/>
          <w:szCs w:val="28"/>
          <w:u w:val="single"/>
        </w:rPr>
      </w:pPr>
      <w:r w:rsidRPr="00B60554">
        <w:rPr>
          <w:rFonts w:ascii="Bookman Old Style" w:hAnsi="Bookman Old Style" w:cs="Bookman Old Style"/>
          <w:color w:val="auto"/>
          <w:sz w:val="28"/>
          <w:szCs w:val="28"/>
          <w:u w:val="single"/>
        </w:rPr>
        <w:t xml:space="preserve">Nomination Requirements </w:t>
      </w:r>
    </w:p>
    <w:p w:rsidR="00B60554" w:rsidRDefault="00B60554" w:rsidP="00B60554">
      <w:pPr>
        <w:pStyle w:val="Default"/>
        <w:rPr>
          <w:color w:val="auto"/>
          <w:sz w:val="28"/>
          <w:szCs w:val="28"/>
        </w:rPr>
      </w:pP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Titles are submitted for nomination by publishers and are narrowed to 10 in each division by selected school based professionals for each level. </w:t>
      </w:r>
    </w:p>
    <w:p w:rsidR="00B60554" w:rsidRDefault="00B60554" w:rsidP="00B60554">
      <w:pPr>
        <w:pStyle w:val="Default"/>
        <w:numPr>
          <w:ilvl w:val="0"/>
          <w:numId w:val="6"/>
        </w:numPr>
        <w:spacing w:after="41"/>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Titles are submitted for consideration by national publishers. </w:t>
      </w:r>
    </w:p>
    <w:p w:rsidR="00B60554" w:rsidRDefault="00004FD7" w:rsidP="00B60554">
      <w:pPr>
        <w:pStyle w:val="Default"/>
        <w:numPr>
          <w:ilvl w:val="0"/>
          <w:numId w:val="6"/>
        </w:numPr>
        <w:spacing w:after="41"/>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Alabama School Library Media </w:t>
      </w:r>
      <w:r w:rsidR="00B60554">
        <w:rPr>
          <w:rFonts w:ascii="Bookman Old Style" w:hAnsi="Bookman Old Style" w:cs="Bookman Old Style"/>
          <w:color w:val="auto"/>
          <w:sz w:val="23"/>
          <w:szCs w:val="23"/>
        </w:rPr>
        <w:t xml:space="preserve">professionals choose ten books per level. </w:t>
      </w:r>
    </w:p>
    <w:p w:rsidR="00B60554" w:rsidRDefault="00B60554" w:rsidP="00B60554">
      <w:pPr>
        <w:pStyle w:val="Default"/>
        <w:numPr>
          <w:ilvl w:val="0"/>
          <w:numId w:val="6"/>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The selected books are announced for statewide consideration. </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rPr>
          <w:rFonts w:ascii="Bookman Old Style" w:hAnsi="Bookman Old Style" w:cs="Bookman Old Style"/>
          <w:color w:val="auto"/>
          <w:sz w:val="28"/>
          <w:szCs w:val="28"/>
          <w:u w:val="single"/>
        </w:rPr>
      </w:pPr>
    </w:p>
    <w:p w:rsidR="00B8733E" w:rsidRDefault="00B8733E" w:rsidP="00B60554">
      <w:pPr>
        <w:pStyle w:val="Default"/>
        <w:rPr>
          <w:rFonts w:ascii="Bookman Old Style" w:hAnsi="Bookman Old Style" w:cs="Bookman Old Style"/>
          <w:color w:val="auto"/>
          <w:sz w:val="28"/>
          <w:szCs w:val="28"/>
          <w:u w:val="single"/>
        </w:rPr>
      </w:pPr>
    </w:p>
    <w:p w:rsidR="000059CE" w:rsidRDefault="000059CE" w:rsidP="00B60554">
      <w:pPr>
        <w:pStyle w:val="Default"/>
        <w:rPr>
          <w:rFonts w:ascii="Bookman Old Style" w:hAnsi="Bookman Old Style" w:cs="Bookman Old Style"/>
          <w:color w:val="auto"/>
          <w:sz w:val="28"/>
          <w:szCs w:val="28"/>
          <w:u w:val="single"/>
        </w:rPr>
      </w:pPr>
    </w:p>
    <w:p w:rsidR="00B60554" w:rsidRDefault="00B60554" w:rsidP="00B60554">
      <w:pPr>
        <w:pStyle w:val="Default"/>
        <w:rPr>
          <w:rFonts w:ascii="Bookman Old Style" w:hAnsi="Bookman Old Style" w:cs="Bookman Old Style"/>
          <w:color w:val="auto"/>
          <w:sz w:val="28"/>
          <w:szCs w:val="28"/>
          <w:u w:val="single"/>
        </w:rPr>
      </w:pPr>
      <w:r w:rsidRPr="00B60554">
        <w:rPr>
          <w:rFonts w:ascii="Bookman Old Style" w:hAnsi="Bookman Old Style" w:cs="Bookman Old Style"/>
          <w:color w:val="auto"/>
          <w:sz w:val="28"/>
          <w:szCs w:val="28"/>
          <w:u w:val="single"/>
        </w:rPr>
        <w:lastRenderedPageBreak/>
        <w:t xml:space="preserve">Voting Requirements </w:t>
      </w:r>
    </w:p>
    <w:p w:rsidR="00B60554" w:rsidRPr="00B60554" w:rsidRDefault="00B60554" w:rsidP="00B60554">
      <w:pPr>
        <w:pStyle w:val="Default"/>
        <w:rPr>
          <w:color w:val="auto"/>
          <w:sz w:val="28"/>
          <w:szCs w:val="28"/>
          <w:u w:val="single"/>
        </w:rPr>
      </w:pPr>
    </w:p>
    <w:p w:rsidR="00B60554" w:rsidRDefault="00B60554" w:rsidP="00B60554">
      <w:pPr>
        <w:pStyle w:val="Default"/>
        <w:numPr>
          <w:ilvl w:val="0"/>
          <w:numId w:val="8"/>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The school library media specialist (LMS) will register their school for </w:t>
      </w:r>
    </w:p>
    <w:p w:rsidR="00B60554" w:rsidRDefault="00B60554" w:rsidP="00B60554">
      <w:pPr>
        <w:pStyle w:val="Default"/>
        <w:ind w:left="36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participation by visiting the ALMO site and signing up. </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numPr>
          <w:ilvl w:val="0"/>
          <w:numId w:val="8"/>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To become qualified voters, young readers must be exposed to </w:t>
      </w:r>
      <w:r>
        <w:rPr>
          <w:rFonts w:ascii="Bookman Old Style" w:hAnsi="Bookman Old Style" w:cs="Bookman Old Style"/>
          <w:b/>
          <w:bCs/>
          <w:color w:val="auto"/>
          <w:sz w:val="23"/>
          <w:szCs w:val="23"/>
        </w:rPr>
        <w:t xml:space="preserve">all </w:t>
      </w:r>
      <w:r>
        <w:rPr>
          <w:rFonts w:ascii="Bookman Old Style" w:hAnsi="Bookman Old Style" w:cs="Bookman Old Style"/>
          <w:color w:val="auto"/>
          <w:sz w:val="23"/>
          <w:szCs w:val="23"/>
        </w:rPr>
        <w:t xml:space="preserve">of the  </w:t>
      </w:r>
    </w:p>
    <w:p w:rsidR="00B60554" w:rsidRDefault="00B60554" w:rsidP="00B60554">
      <w:pPr>
        <w:pStyle w:val="Default"/>
        <w:ind w:left="72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nominated books in their appropriate division by: </w:t>
      </w:r>
    </w:p>
    <w:p w:rsidR="00B60554" w:rsidRDefault="00B60554" w:rsidP="00B60554">
      <w:pPr>
        <w:pStyle w:val="Default"/>
        <w:spacing w:after="24"/>
        <w:ind w:left="720" w:firstLine="72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i) Reading the books themselves. </w:t>
      </w:r>
    </w:p>
    <w:p w:rsidR="00B60554" w:rsidRDefault="00B60554" w:rsidP="00B60554">
      <w:pPr>
        <w:pStyle w:val="Default"/>
        <w:ind w:left="720" w:firstLine="72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ii) Having the books read to them. </w:t>
      </w:r>
    </w:p>
    <w:p w:rsidR="00B60554" w:rsidRDefault="00B60554" w:rsidP="00B60554">
      <w:pPr>
        <w:pStyle w:val="Default"/>
        <w:ind w:left="720" w:firstLine="72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iii) Any combination of the two. </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numPr>
          <w:ilvl w:val="0"/>
          <w:numId w:val="8"/>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Qualified voters are allowed one vote per grade level division. Remember, if  </w:t>
      </w:r>
    </w:p>
    <w:p w:rsidR="00B60554" w:rsidRDefault="00B60554" w:rsidP="00B60554">
      <w:pPr>
        <w:pStyle w:val="Default"/>
        <w:ind w:left="72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students vote in more than one grade level division, </w:t>
      </w:r>
      <w:r>
        <w:rPr>
          <w:rFonts w:ascii="Bookman Old Style" w:hAnsi="Bookman Old Style" w:cs="Bookman Old Style"/>
          <w:b/>
          <w:bCs/>
          <w:color w:val="auto"/>
          <w:sz w:val="23"/>
          <w:szCs w:val="23"/>
        </w:rPr>
        <w:t xml:space="preserve">all </w:t>
      </w:r>
      <w:r>
        <w:rPr>
          <w:rFonts w:ascii="Bookman Old Style" w:hAnsi="Bookman Old Style" w:cs="Bookman Old Style"/>
          <w:color w:val="auto"/>
          <w:sz w:val="23"/>
          <w:szCs w:val="23"/>
        </w:rPr>
        <w:t xml:space="preserve">books from the additional division must also be read. </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numPr>
          <w:ilvl w:val="0"/>
          <w:numId w:val="8"/>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A responsible adult in a classroom or library setting must monitor the voting </w:t>
      </w:r>
    </w:p>
    <w:p w:rsidR="00B60554" w:rsidRDefault="00B60554" w:rsidP="00B60554">
      <w:pPr>
        <w:pStyle w:val="Default"/>
        <w:ind w:left="720"/>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procedure, and then only one tally should be submitted for each participating classroom or library to the school library media specialist who will submit the schools total votes. Upon school registration, a link to the voting site will be supplied to the Library Media Specialist. </w:t>
      </w:r>
    </w:p>
    <w:p w:rsidR="00B60554" w:rsidRDefault="00B60554" w:rsidP="00B60554">
      <w:pPr>
        <w:pStyle w:val="Default"/>
        <w:rPr>
          <w:rFonts w:ascii="Bookman Old Style" w:hAnsi="Bookman Old Style" w:cs="Bookman Old Style"/>
          <w:color w:val="auto"/>
          <w:sz w:val="23"/>
          <w:szCs w:val="23"/>
        </w:rPr>
      </w:pPr>
    </w:p>
    <w:p w:rsidR="00B60554" w:rsidRDefault="00B60554" w:rsidP="00B60554">
      <w:pPr>
        <w:pStyle w:val="Default"/>
        <w:numPr>
          <w:ilvl w:val="0"/>
          <w:numId w:val="8"/>
        </w:numPr>
        <w:rPr>
          <w:rFonts w:ascii="Bookman Old Style" w:hAnsi="Bookman Old Style" w:cs="Bookman Old Style"/>
          <w:color w:val="auto"/>
          <w:sz w:val="23"/>
          <w:szCs w:val="23"/>
        </w:rPr>
      </w:pPr>
      <w:r>
        <w:rPr>
          <w:rFonts w:ascii="Bookman Old Style" w:hAnsi="Bookman Old Style" w:cs="Bookman Old Style"/>
          <w:color w:val="auto"/>
          <w:sz w:val="23"/>
          <w:szCs w:val="23"/>
        </w:rPr>
        <w:t xml:space="preserve"> Vote totals are due at the State Department of Education by </w:t>
      </w:r>
      <w:r w:rsidR="00004FD7">
        <w:rPr>
          <w:rFonts w:ascii="Bookman Old Style" w:hAnsi="Bookman Old Style" w:cs="Bookman Old Style"/>
          <w:color w:val="auto"/>
          <w:sz w:val="23"/>
          <w:szCs w:val="23"/>
        </w:rPr>
        <w:t>March 13, 2015</w:t>
      </w:r>
      <w:r>
        <w:rPr>
          <w:rFonts w:ascii="Bookman Old Style" w:hAnsi="Bookman Old Style" w:cs="Bookman Old Style"/>
          <w:color w:val="auto"/>
          <w:sz w:val="23"/>
          <w:szCs w:val="23"/>
        </w:rPr>
        <w:t xml:space="preserve">. </w:t>
      </w:r>
    </w:p>
    <w:p w:rsidR="00B60554" w:rsidRDefault="00B60554" w:rsidP="00B60554">
      <w:pPr>
        <w:pStyle w:val="Default"/>
        <w:rPr>
          <w:rFonts w:ascii="Bookman Old Style" w:hAnsi="Bookman Old Style" w:cs="Bookman Old Style"/>
          <w:color w:val="auto"/>
          <w:sz w:val="23"/>
          <w:szCs w:val="23"/>
        </w:rPr>
      </w:pPr>
    </w:p>
    <w:p w:rsidR="000059CE" w:rsidRDefault="000059CE" w:rsidP="00B60554">
      <w:pPr>
        <w:pStyle w:val="Default"/>
        <w:rPr>
          <w:rFonts w:ascii="Bookman Old Style" w:hAnsi="Bookman Old Style" w:cs="Bookman Old Style"/>
          <w:color w:val="auto"/>
          <w:sz w:val="23"/>
          <w:szCs w:val="23"/>
        </w:rPr>
      </w:pPr>
    </w:p>
    <w:p w:rsidR="00B8733E" w:rsidRDefault="00B8733E" w:rsidP="00B60554">
      <w:pPr>
        <w:pStyle w:val="Default"/>
        <w:rPr>
          <w:rFonts w:ascii="Bookman Old Style" w:hAnsi="Bookman Old Style" w:cs="Bookman Old Style"/>
          <w:color w:val="auto"/>
          <w:sz w:val="23"/>
          <w:szCs w:val="23"/>
        </w:rPr>
      </w:pPr>
    </w:p>
    <w:p w:rsidR="00B60554" w:rsidRDefault="00B60554" w:rsidP="00B60554">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The school library media specialist will act as the contact person at each school and is responsible for registering their school. Public Librarians will act as the contact person for their library and is responsible for registering their library. Registration begins October 1,</w:t>
      </w:r>
      <w:r w:rsidR="00004FD7">
        <w:rPr>
          <w:rFonts w:ascii="Bookman Old Style" w:hAnsi="Bookman Old Style" w:cs="Bookman Old Style"/>
          <w:color w:val="auto"/>
          <w:sz w:val="23"/>
          <w:szCs w:val="23"/>
        </w:rPr>
        <w:t xml:space="preserve"> 2014</w:t>
      </w:r>
      <w:r>
        <w:rPr>
          <w:rFonts w:ascii="Bookman Old Style" w:hAnsi="Bookman Old Style" w:cs="Bookman Old Style"/>
          <w:color w:val="auto"/>
          <w:sz w:val="23"/>
          <w:szCs w:val="23"/>
        </w:rPr>
        <w:t xml:space="preserve"> and will </w:t>
      </w:r>
      <w:r w:rsidR="00B5512C">
        <w:rPr>
          <w:rFonts w:ascii="Bookman Old Style" w:hAnsi="Bookman Old Style" w:cs="Bookman Old Style"/>
          <w:color w:val="auto"/>
          <w:sz w:val="23"/>
          <w:szCs w:val="23"/>
        </w:rPr>
        <w:t>remain open until March 10, 2015</w:t>
      </w:r>
      <w:bookmarkStart w:id="0" w:name="_GoBack"/>
      <w:bookmarkEnd w:id="0"/>
      <w:r>
        <w:rPr>
          <w:rFonts w:ascii="Bookman Old Style" w:hAnsi="Bookman Old Style" w:cs="Bookman Old Style"/>
          <w:color w:val="auto"/>
          <w:sz w:val="23"/>
          <w:szCs w:val="23"/>
        </w:rPr>
        <w:t xml:space="preserve">. </w:t>
      </w:r>
      <w:r>
        <w:rPr>
          <w:rFonts w:ascii="Bookman Old Style" w:hAnsi="Bookman Old Style" w:cs="Bookman Old Style"/>
          <w:i/>
          <w:iCs/>
          <w:color w:val="auto"/>
          <w:sz w:val="23"/>
          <w:szCs w:val="23"/>
        </w:rPr>
        <w:t xml:space="preserve">*Upon registration, additional materials will be sent to the registered Library Media Specialist/Librarian. </w:t>
      </w:r>
      <w:r>
        <w:rPr>
          <w:rFonts w:ascii="Bookman Old Style" w:hAnsi="Bookman Old Style" w:cs="Bookman Old Style"/>
          <w:color w:val="auto"/>
          <w:sz w:val="23"/>
          <w:szCs w:val="23"/>
        </w:rPr>
        <w:t>The library media specialist and school staff are encouraged to collaborate and build activities that will best benefit their student body. Schools are free to be creative while operating within the guidelines found in this document. In the absence of a participating library or LMS, contact Dede Coe (</w:t>
      </w:r>
      <w:hyperlink r:id="rId7" w:history="1">
        <w:r w:rsidR="000059CE" w:rsidRPr="00A036C7">
          <w:rPr>
            <w:rStyle w:val="Hyperlink"/>
            <w:rFonts w:ascii="Bookman Old Style" w:hAnsi="Bookman Old Style" w:cs="Bookman Old Style"/>
            <w:sz w:val="23"/>
            <w:szCs w:val="23"/>
          </w:rPr>
          <w:t>dcoe1@alsde.edu</w:t>
        </w:r>
      </w:hyperlink>
      <w:r w:rsidR="000059CE">
        <w:rPr>
          <w:rFonts w:ascii="Bookman Old Style" w:hAnsi="Bookman Old Style" w:cs="Bookman Old Style"/>
          <w:color w:val="auto"/>
          <w:sz w:val="23"/>
          <w:szCs w:val="23"/>
        </w:rPr>
        <w:t xml:space="preserve"> </w:t>
      </w:r>
      <w:r>
        <w:rPr>
          <w:rFonts w:ascii="Bookman Old Style" w:hAnsi="Bookman Old Style" w:cs="Bookman Old Style"/>
          <w:color w:val="auto"/>
          <w:sz w:val="23"/>
          <w:szCs w:val="23"/>
        </w:rPr>
        <w:t xml:space="preserve">) </w:t>
      </w:r>
      <w:r w:rsidR="00B8733E">
        <w:rPr>
          <w:rFonts w:ascii="Bookman Old Style" w:hAnsi="Bookman Old Style" w:cs="Bookman Old Style"/>
          <w:color w:val="auto"/>
          <w:sz w:val="23"/>
          <w:szCs w:val="23"/>
        </w:rPr>
        <w:t>or Meg Lowry (</w:t>
      </w:r>
      <w:hyperlink r:id="rId8" w:history="1">
        <w:r w:rsidR="00B8733E" w:rsidRPr="00A036C7">
          <w:rPr>
            <w:rStyle w:val="Hyperlink"/>
            <w:rFonts w:ascii="Bookman Old Style" w:hAnsi="Bookman Old Style" w:cs="Bookman Old Style"/>
            <w:sz w:val="23"/>
            <w:szCs w:val="23"/>
          </w:rPr>
          <w:t>mlowry@alsde.edu</w:t>
        </w:r>
      </w:hyperlink>
      <w:r w:rsidR="00B8733E">
        <w:rPr>
          <w:rFonts w:ascii="Bookman Old Style" w:hAnsi="Bookman Old Style" w:cs="Bookman Old Style"/>
          <w:color w:val="auto"/>
          <w:sz w:val="23"/>
          <w:szCs w:val="23"/>
        </w:rPr>
        <w:t xml:space="preserve">) </w:t>
      </w:r>
      <w:r>
        <w:rPr>
          <w:rFonts w:ascii="Bookman Old Style" w:hAnsi="Bookman Old Style" w:cs="Bookman Old Style"/>
          <w:color w:val="auto"/>
          <w:sz w:val="23"/>
          <w:szCs w:val="23"/>
        </w:rPr>
        <w:t xml:space="preserve">at the Alabama State Department of Education for participation options. </w:t>
      </w:r>
    </w:p>
    <w:p w:rsidR="000059CE" w:rsidRDefault="000059CE" w:rsidP="00B60554">
      <w:pPr>
        <w:pStyle w:val="Default"/>
        <w:rPr>
          <w:rFonts w:ascii="Bookman Old Style" w:hAnsi="Bookman Old Style" w:cs="Bookman Old Style"/>
          <w:color w:val="auto"/>
        </w:rPr>
      </w:pPr>
    </w:p>
    <w:p w:rsidR="000059CE" w:rsidRPr="000059CE" w:rsidRDefault="000059CE" w:rsidP="00B60554">
      <w:pPr>
        <w:pStyle w:val="Default"/>
        <w:rPr>
          <w:rFonts w:ascii="Bookman Old Style" w:hAnsi="Bookman Old Style" w:cs="Bookman Old Style"/>
          <w:color w:val="auto"/>
        </w:rPr>
      </w:pPr>
    </w:p>
    <w:p w:rsidR="00B60554" w:rsidRPr="000059CE" w:rsidRDefault="00B60554" w:rsidP="00B8733E">
      <w:pPr>
        <w:pStyle w:val="Default"/>
        <w:jc w:val="center"/>
        <w:rPr>
          <w:rFonts w:ascii="Bookman Old Style" w:hAnsi="Bookman Old Style" w:cs="Bookman Old Style"/>
          <w:color w:val="auto"/>
          <w:u w:val="single"/>
        </w:rPr>
      </w:pPr>
      <w:r w:rsidRPr="000059CE">
        <w:rPr>
          <w:rFonts w:ascii="Bookman Old Style" w:hAnsi="Bookman Old Style" w:cs="Bookman Old Style"/>
          <w:color w:val="auto"/>
          <w:u w:val="single"/>
        </w:rPr>
        <w:t>CAMELLIA TIMELINE</w:t>
      </w:r>
    </w:p>
    <w:p w:rsidR="00B8733E" w:rsidRPr="000059CE" w:rsidRDefault="00B8733E" w:rsidP="00B8733E">
      <w:pPr>
        <w:pStyle w:val="Default"/>
        <w:jc w:val="center"/>
        <w:rPr>
          <w:color w:val="auto"/>
          <w:u w:val="single"/>
        </w:rPr>
      </w:pPr>
    </w:p>
    <w:p w:rsidR="00B60554" w:rsidRPr="000059CE" w:rsidRDefault="00004FD7" w:rsidP="00B8733E">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October 1, 2014</w:t>
      </w:r>
      <w:r w:rsidR="00B60554" w:rsidRPr="000059CE">
        <w:rPr>
          <w:rFonts w:ascii="Bookman Old Style" w:hAnsi="Bookman Old Style" w:cs="Bookman Old Style"/>
          <w:color w:val="auto"/>
          <w:sz w:val="23"/>
          <w:szCs w:val="23"/>
        </w:rPr>
        <w:t xml:space="preserve"> – Registration by Library Media Specialist/Librarian opens</w:t>
      </w:r>
    </w:p>
    <w:p w:rsidR="000059CE" w:rsidRPr="000059CE" w:rsidRDefault="000059CE" w:rsidP="000059CE">
      <w:pPr>
        <w:pStyle w:val="Default"/>
        <w:rPr>
          <w:rFonts w:ascii="Bookman Old Style" w:hAnsi="Bookman Old Style" w:cs="Bookman Old Style"/>
          <w:color w:val="auto"/>
          <w:sz w:val="23"/>
          <w:szCs w:val="23"/>
        </w:rPr>
      </w:pPr>
      <w:r w:rsidRPr="000059CE">
        <w:rPr>
          <w:rFonts w:ascii="Bookman Old Style" w:hAnsi="Bookman Old Style" w:cs="Bookman Old Style"/>
          <w:color w:val="auto"/>
          <w:sz w:val="23"/>
          <w:szCs w:val="23"/>
        </w:rPr>
        <w:t xml:space="preserve">       READING Begins!</w:t>
      </w:r>
    </w:p>
    <w:p w:rsidR="000059CE" w:rsidRPr="000059CE" w:rsidRDefault="000059CE" w:rsidP="00B8733E">
      <w:pPr>
        <w:pStyle w:val="Default"/>
        <w:rPr>
          <w:rFonts w:ascii="Bookman Old Style" w:hAnsi="Bookman Old Style" w:cs="Bookman Old Style"/>
          <w:color w:val="auto"/>
          <w:sz w:val="23"/>
          <w:szCs w:val="23"/>
        </w:rPr>
      </w:pPr>
      <w:r w:rsidRPr="000059CE">
        <w:rPr>
          <w:rFonts w:ascii="Bookman Old Style" w:hAnsi="Bookman Old Style" w:cs="Bookman Old Style"/>
          <w:color w:val="auto"/>
          <w:sz w:val="23"/>
          <w:szCs w:val="23"/>
        </w:rPr>
        <w:t>*</w:t>
      </w:r>
      <w:r w:rsidR="002C6F46" w:rsidRPr="000059CE">
        <w:rPr>
          <w:rFonts w:ascii="Bookman Old Style" w:hAnsi="Bookman Old Style" w:cs="Bookman Old Style"/>
          <w:color w:val="auto"/>
          <w:sz w:val="23"/>
          <w:szCs w:val="23"/>
        </w:rPr>
        <w:t>(Email will be sent with appropriate links for registration by Sept. 15)</w:t>
      </w:r>
    </w:p>
    <w:p w:rsidR="00B60554" w:rsidRPr="000059CE" w:rsidRDefault="00004FD7" w:rsidP="00B8733E">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December 1, 2014</w:t>
      </w:r>
      <w:r w:rsidR="00B60554" w:rsidRPr="000059CE">
        <w:rPr>
          <w:rFonts w:ascii="Bookman Old Style" w:hAnsi="Bookman Old Style" w:cs="Bookman Old Style"/>
          <w:color w:val="auto"/>
          <w:sz w:val="23"/>
          <w:szCs w:val="23"/>
        </w:rPr>
        <w:t xml:space="preserve"> – Voting begins</w:t>
      </w:r>
    </w:p>
    <w:p w:rsidR="00B60554" w:rsidRPr="000059CE" w:rsidRDefault="00004FD7" w:rsidP="00B8733E">
      <w:pPr>
        <w:pStyle w:val="Default"/>
        <w:rPr>
          <w:rFonts w:ascii="Bookman Old Style" w:hAnsi="Bookman Old Style" w:cs="Bookman Old Style"/>
          <w:color w:val="auto"/>
          <w:sz w:val="23"/>
          <w:szCs w:val="23"/>
        </w:rPr>
      </w:pPr>
      <w:r>
        <w:rPr>
          <w:rFonts w:ascii="Bookman Old Style" w:hAnsi="Bookman Old Style" w:cs="Bookman Old Style"/>
          <w:color w:val="auto"/>
          <w:sz w:val="23"/>
          <w:szCs w:val="23"/>
        </w:rPr>
        <w:t>March 13, 2015</w:t>
      </w:r>
      <w:r w:rsidR="00B60554" w:rsidRPr="000059CE">
        <w:rPr>
          <w:rFonts w:ascii="Bookman Old Style" w:hAnsi="Bookman Old Style" w:cs="Bookman Old Style"/>
          <w:color w:val="auto"/>
          <w:sz w:val="23"/>
          <w:szCs w:val="23"/>
        </w:rPr>
        <w:t xml:space="preserve"> – Voting totals due at the Alabama State Department of Education</w:t>
      </w:r>
    </w:p>
    <w:p w:rsidR="003C1C3F" w:rsidRPr="000059CE" w:rsidRDefault="00004FD7" w:rsidP="00B8733E">
      <w:pPr>
        <w:jc w:val="left"/>
        <w:rPr>
          <w:sz w:val="23"/>
          <w:szCs w:val="23"/>
        </w:rPr>
      </w:pPr>
      <w:r>
        <w:rPr>
          <w:rFonts w:ascii="Bookman Old Style" w:hAnsi="Bookman Old Style" w:cs="Bookman Old Style"/>
          <w:sz w:val="23"/>
          <w:szCs w:val="23"/>
        </w:rPr>
        <w:t>April 3</w:t>
      </w:r>
      <w:r w:rsidR="00B60554" w:rsidRPr="000059CE">
        <w:rPr>
          <w:rFonts w:ascii="Bookman Old Style" w:hAnsi="Bookman Old Style" w:cs="Bookman Old Style"/>
          <w:sz w:val="23"/>
          <w:szCs w:val="23"/>
        </w:rPr>
        <w:t>, 2014 – Winners announced during April First Friday session</w:t>
      </w:r>
    </w:p>
    <w:sectPr w:rsidR="003C1C3F" w:rsidRPr="000059CE" w:rsidSect="000059CE">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0C" w:rsidRDefault="00423D0C" w:rsidP="00B60554">
      <w:r>
        <w:separator/>
      </w:r>
    </w:p>
  </w:endnote>
  <w:endnote w:type="continuationSeparator" w:id="0">
    <w:p w:rsidR="00423D0C" w:rsidRDefault="00423D0C" w:rsidP="00B6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46" w:rsidRDefault="005571FB">
    <w:pPr>
      <w:pStyle w:val="Footer"/>
    </w:pPr>
    <w:r>
      <w:tab/>
    </w:r>
    <w:r>
      <w:tab/>
      <w:t>Updated 6/5/2014</w:t>
    </w:r>
    <w:r w:rsidR="002C6F46">
      <w:t xml:space="preserve"> by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0C" w:rsidRDefault="00423D0C" w:rsidP="00B60554">
      <w:r>
        <w:separator/>
      </w:r>
    </w:p>
  </w:footnote>
  <w:footnote w:type="continuationSeparator" w:id="0">
    <w:p w:rsidR="00423D0C" w:rsidRDefault="00423D0C" w:rsidP="00B6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554" w:rsidRDefault="00B60554">
    <w:pPr>
      <w:pStyle w:val="Header"/>
    </w:pPr>
    <w:r>
      <w:rPr>
        <w:noProof/>
      </w:rPr>
      <w:drawing>
        <wp:inline distT="0" distB="0" distL="0" distR="0" wp14:anchorId="55B6A64A" wp14:editId="5B1658CC">
          <wp:extent cx="3168582" cy="10204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0341" cy="1020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F87"/>
    <w:multiLevelType w:val="hybridMultilevel"/>
    <w:tmpl w:val="AD0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B6884"/>
    <w:multiLevelType w:val="hybridMultilevel"/>
    <w:tmpl w:val="AAE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E657F"/>
    <w:multiLevelType w:val="hybridMultilevel"/>
    <w:tmpl w:val="037C0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F4FD8"/>
    <w:multiLevelType w:val="hybridMultilevel"/>
    <w:tmpl w:val="7B1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8761B"/>
    <w:multiLevelType w:val="hybridMultilevel"/>
    <w:tmpl w:val="8ACC4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22DA8"/>
    <w:multiLevelType w:val="hybridMultilevel"/>
    <w:tmpl w:val="7CE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C27AB"/>
    <w:multiLevelType w:val="hybridMultilevel"/>
    <w:tmpl w:val="034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43021"/>
    <w:multiLevelType w:val="hybridMultilevel"/>
    <w:tmpl w:val="CF44215C"/>
    <w:lvl w:ilvl="0" w:tplc="B82AC804">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54"/>
    <w:rsid w:val="00004FD7"/>
    <w:rsid w:val="000059CE"/>
    <w:rsid w:val="002C6F46"/>
    <w:rsid w:val="003C1C3F"/>
    <w:rsid w:val="00423D0C"/>
    <w:rsid w:val="005571FB"/>
    <w:rsid w:val="00577E0A"/>
    <w:rsid w:val="00597DC6"/>
    <w:rsid w:val="005A2F57"/>
    <w:rsid w:val="005A433A"/>
    <w:rsid w:val="00B5512C"/>
    <w:rsid w:val="00B60554"/>
    <w:rsid w:val="00B8128C"/>
    <w:rsid w:val="00B8733E"/>
    <w:rsid w:val="00BB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F8CF4-BF05-4250-957C-BA97212F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554"/>
    <w:pPr>
      <w:autoSpaceDE w:val="0"/>
      <w:autoSpaceDN w:val="0"/>
      <w:adjustRightInd w:val="0"/>
      <w:jc w:val="left"/>
    </w:pPr>
    <w:rPr>
      <w:rFonts w:ascii="Century" w:hAnsi="Century" w:cs="Century"/>
      <w:color w:val="000000"/>
      <w:sz w:val="24"/>
      <w:szCs w:val="24"/>
    </w:rPr>
  </w:style>
  <w:style w:type="paragraph" w:styleId="Header">
    <w:name w:val="header"/>
    <w:basedOn w:val="Normal"/>
    <w:link w:val="HeaderChar"/>
    <w:uiPriority w:val="99"/>
    <w:unhideWhenUsed/>
    <w:rsid w:val="00B60554"/>
    <w:pPr>
      <w:tabs>
        <w:tab w:val="center" w:pos="4680"/>
        <w:tab w:val="right" w:pos="9360"/>
      </w:tabs>
    </w:pPr>
  </w:style>
  <w:style w:type="character" w:customStyle="1" w:styleId="HeaderChar">
    <w:name w:val="Header Char"/>
    <w:basedOn w:val="DefaultParagraphFont"/>
    <w:link w:val="Header"/>
    <w:uiPriority w:val="99"/>
    <w:rsid w:val="00B60554"/>
  </w:style>
  <w:style w:type="paragraph" w:styleId="Footer">
    <w:name w:val="footer"/>
    <w:basedOn w:val="Normal"/>
    <w:link w:val="FooterChar"/>
    <w:uiPriority w:val="99"/>
    <w:unhideWhenUsed/>
    <w:rsid w:val="00B60554"/>
    <w:pPr>
      <w:tabs>
        <w:tab w:val="center" w:pos="4680"/>
        <w:tab w:val="right" w:pos="9360"/>
      </w:tabs>
    </w:pPr>
  </w:style>
  <w:style w:type="character" w:customStyle="1" w:styleId="FooterChar">
    <w:name w:val="Footer Char"/>
    <w:basedOn w:val="DefaultParagraphFont"/>
    <w:link w:val="Footer"/>
    <w:uiPriority w:val="99"/>
    <w:rsid w:val="00B60554"/>
  </w:style>
  <w:style w:type="paragraph" w:styleId="BalloonText">
    <w:name w:val="Balloon Text"/>
    <w:basedOn w:val="Normal"/>
    <w:link w:val="BalloonTextChar"/>
    <w:uiPriority w:val="99"/>
    <w:semiHidden/>
    <w:unhideWhenUsed/>
    <w:rsid w:val="00B60554"/>
    <w:rPr>
      <w:rFonts w:ascii="Tahoma" w:hAnsi="Tahoma" w:cs="Tahoma"/>
      <w:sz w:val="16"/>
      <w:szCs w:val="16"/>
    </w:rPr>
  </w:style>
  <w:style w:type="character" w:customStyle="1" w:styleId="BalloonTextChar">
    <w:name w:val="Balloon Text Char"/>
    <w:basedOn w:val="DefaultParagraphFont"/>
    <w:link w:val="BalloonText"/>
    <w:uiPriority w:val="99"/>
    <w:semiHidden/>
    <w:rsid w:val="00B60554"/>
    <w:rPr>
      <w:rFonts w:ascii="Tahoma" w:hAnsi="Tahoma" w:cs="Tahoma"/>
      <w:sz w:val="16"/>
      <w:szCs w:val="16"/>
    </w:rPr>
  </w:style>
  <w:style w:type="character" w:styleId="Hyperlink">
    <w:name w:val="Hyperlink"/>
    <w:basedOn w:val="DefaultParagraphFont"/>
    <w:uiPriority w:val="99"/>
    <w:unhideWhenUsed/>
    <w:rsid w:val="00B8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wry@alsde.edu" TargetMode="External"/><Relationship Id="rId3" Type="http://schemas.openxmlformats.org/officeDocument/2006/relationships/settings" Target="settings.xml"/><Relationship Id="rId7" Type="http://schemas.openxmlformats.org/officeDocument/2006/relationships/hyperlink" Target="mailto:dcoe1@alsd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Coe</dc:creator>
  <cp:lastModifiedBy>Coe Dede</cp:lastModifiedBy>
  <cp:revision>5</cp:revision>
  <cp:lastPrinted>2013-06-05T18:47:00Z</cp:lastPrinted>
  <dcterms:created xsi:type="dcterms:W3CDTF">2014-07-21T16:51:00Z</dcterms:created>
  <dcterms:modified xsi:type="dcterms:W3CDTF">2014-08-26T19:58:00Z</dcterms:modified>
</cp:coreProperties>
</file>